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3A7A" w:rsidRDefault="00152BDC" w:rsidP="008C2094">
      <w:pPr>
        <w:jc w:val="center"/>
        <w:rPr>
          <w:rFonts w:asciiTheme="majorEastAsia" w:eastAsiaTheme="majorEastAsia" w:hAnsiTheme="majorEastAsia"/>
          <w:color w:val="000000" w:themeColor="text1"/>
          <w:szCs w:val="21"/>
        </w:rPr>
      </w:pPr>
      <w:bookmarkStart w:id="0" w:name="_GoBack"/>
      <w:bookmarkEnd w:id="0"/>
      <w:r>
        <w:rPr>
          <w:rFonts w:asciiTheme="majorEastAsia" w:eastAsiaTheme="majorEastAsia" w:hAnsiTheme="majorEastAsia" w:hint="eastAsia"/>
          <w:color w:val="000000" w:themeColor="text1"/>
          <w:szCs w:val="21"/>
        </w:rPr>
        <w:t>大田区社会福祉法人経営力強化</w:t>
      </w:r>
      <w:r w:rsidR="00083A7A">
        <w:rPr>
          <w:rFonts w:asciiTheme="majorEastAsia" w:eastAsiaTheme="majorEastAsia" w:hAnsiTheme="majorEastAsia" w:hint="eastAsia"/>
          <w:color w:val="000000" w:themeColor="text1"/>
          <w:szCs w:val="21"/>
        </w:rPr>
        <w:t>事業補助金について（案）</w:t>
      </w:r>
    </w:p>
    <w:p w:rsidR="00083A7A" w:rsidRPr="00152BDC" w:rsidRDefault="00083A7A" w:rsidP="00F94325">
      <w:pPr>
        <w:rPr>
          <w:rFonts w:asciiTheme="majorEastAsia" w:eastAsiaTheme="majorEastAsia" w:hAnsiTheme="majorEastAsia"/>
          <w:color w:val="000000" w:themeColor="text1"/>
          <w:szCs w:val="21"/>
        </w:rPr>
      </w:pPr>
    </w:p>
    <w:p w:rsidR="002C56C2" w:rsidRPr="00DE024F" w:rsidRDefault="002C56C2" w:rsidP="00F94325">
      <w:pPr>
        <w:rPr>
          <w:rFonts w:asciiTheme="majorEastAsia" w:eastAsiaTheme="majorEastAsia" w:hAnsiTheme="majorEastAsia"/>
          <w:color w:val="000000" w:themeColor="text1"/>
          <w:szCs w:val="21"/>
        </w:rPr>
      </w:pPr>
      <w:r w:rsidRPr="00DE024F">
        <w:rPr>
          <w:rFonts w:asciiTheme="majorEastAsia" w:eastAsiaTheme="majorEastAsia" w:hAnsiTheme="majorEastAsia" w:hint="eastAsia"/>
          <w:color w:val="000000" w:themeColor="text1"/>
          <w:szCs w:val="21"/>
        </w:rPr>
        <w:t>補助制度の目的：</w:t>
      </w:r>
    </w:p>
    <w:p w:rsidR="00083A7A" w:rsidRDefault="00F94325" w:rsidP="00083A7A">
      <w:pPr>
        <w:ind w:firstLineChars="100" w:firstLine="210"/>
        <w:rPr>
          <w:rFonts w:asciiTheme="majorEastAsia" w:eastAsiaTheme="majorEastAsia" w:hAnsiTheme="majorEastAsia"/>
          <w:color w:val="000000" w:themeColor="text1"/>
          <w:szCs w:val="21"/>
        </w:rPr>
      </w:pPr>
      <w:r w:rsidRPr="00DE024F">
        <w:rPr>
          <w:rFonts w:asciiTheme="majorEastAsia" w:eastAsiaTheme="majorEastAsia" w:hAnsiTheme="majorEastAsia" w:hint="eastAsia"/>
          <w:color w:val="000000" w:themeColor="text1"/>
          <w:szCs w:val="21"/>
        </w:rPr>
        <w:t>平成29年度施行改正社会福祉法に</w:t>
      </w:r>
      <w:r w:rsidR="002C56C2" w:rsidRPr="00DE024F">
        <w:rPr>
          <w:rFonts w:asciiTheme="majorEastAsia" w:eastAsiaTheme="majorEastAsia" w:hAnsiTheme="majorEastAsia" w:hint="eastAsia"/>
          <w:color w:val="000000" w:themeColor="text1"/>
          <w:szCs w:val="21"/>
        </w:rPr>
        <w:t>は、①経営組織のガバナンスの強化、</w:t>
      </w:r>
      <w:r w:rsidR="0086124C">
        <w:rPr>
          <w:rFonts w:asciiTheme="majorEastAsia" w:eastAsiaTheme="majorEastAsia" w:hAnsiTheme="majorEastAsia" w:hint="eastAsia"/>
          <w:color w:val="000000" w:themeColor="text1"/>
          <w:szCs w:val="21"/>
        </w:rPr>
        <w:t>事</w:t>
      </w:r>
      <w:r w:rsidRPr="00DE024F">
        <w:rPr>
          <w:rFonts w:asciiTheme="majorEastAsia" w:eastAsiaTheme="majorEastAsia" w:hAnsiTheme="majorEastAsia" w:hint="eastAsia"/>
          <w:color w:val="000000" w:themeColor="text1"/>
          <w:szCs w:val="21"/>
        </w:rPr>
        <w:t>業運営の透明性の向上、③財務規律の強化、④地域における公益的な取組を実施する責務、⑤行政の関与の在り方の５つの重点事項がある。このうち、①～③を中心に、区長所轄社会福祉法人が対応に苦慮している。特に小規模な社会福祉法人において制度改正の理解</w:t>
      </w:r>
      <w:r w:rsidR="00083A7A">
        <w:rPr>
          <w:rFonts w:asciiTheme="majorEastAsia" w:eastAsiaTheme="majorEastAsia" w:hAnsiTheme="majorEastAsia" w:hint="eastAsia"/>
          <w:color w:val="000000" w:themeColor="text1"/>
          <w:szCs w:val="21"/>
        </w:rPr>
        <w:t>や対応する人的・物的・資金的資源</w:t>
      </w:r>
      <w:r w:rsidRPr="00DE024F">
        <w:rPr>
          <w:rFonts w:asciiTheme="majorEastAsia" w:eastAsiaTheme="majorEastAsia" w:hAnsiTheme="majorEastAsia" w:hint="eastAsia"/>
          <w:color w:val="000000" w:themeColor="text1"/>
          <w:szCs w:val="21"/>
        </w:rPr>
        <w:t>が不足し、実務上適正に対応できない状態になってしまっている面が見受けられる。</w:t>
      </w:r>
    </w:p>
    <w:p w:rsidR="00F94325" w:rsidRPr="00DE024F" w:rsidRDefault="00083A7A" w:rsidP="00083A7A">
      <w:pPr>
        <w:ind w:firstLineChars="100" w:firstLine="210"/>
        <w:rPr>
          <w:rFonts w:asciiTheme="majorEastAsia" w:eastAsiaTheme="majorEastAsia" w:hAnsiTheme="majorEastAsia"/>
          <w:color w:val="000000" w:themeColor="text1"/>
          <w:szCs w:val="21"/>
        </w:rPr>
      </w:pPr>
      <w:r>
        <w:rPr>
          <w:rFonts w:asciiTheme="majorEastAsia" w:eastAsiaTheme="majorEastAsia" w:hAnsiTheme="majorEastAsia" w:hint="eastAsia"/>
          <w:color w:val="000000" w:themeColor="text1"/>
          <w:szCs w:val="21"/>
        </w:rPr>
        <w:t>所轄法人の健全な制度改正対応</w:t>
      </w:r>
      <w:r w:rsidR="00152BDC">
        <w:rPr>
          <w:rFonts w:asciiTheme="majorEastAsia" w:eastAsiaTheme="majorEastAsia" w:hAnsiTheme="majorEastAsia" w:hint="eastAsia"/>
          <w:color w:val="000000" w:themeColor="text1"/>
          <w:szCs w:val="21"/>
        </w:rPr>
        <w:t>がなされる</w:t>
      </w:r>
      <w:r>
        <w:rPr>
          <w:rFonts w:asciiTheme="majorEastAsia" w:eastAsiaTheme="majorEastAsia" w:hAnsiTheme="majorEastAsia" w:hint="eastAsia"/>
          <w:color w:val="000000" w:themeColor="text1"/>
          <w:szCs w:val="21"/>
        </w:rPr>
        <w:t>こと</w:t>
      </w:r>
      <w:r w:rsidR="00F94325" w:rsidRPr="00DE024F">
        <w:rPr>
          <w:rFonts w:asciiTheme="majorEastAsia" w:eastAsiaTheme="majorEastAsia" w:hAnsiTheme="majorEastAsia" w:hint="eastAsia"/>
          <w:color w:val="000000" w:themeColor="text1"/>
          <w:szCs w:val="21"/>
        </w:rPr>
        <w:t>により、当該法人が運営す</w:t>
      </w:r>
      <w:r w:rsidR="00152BDC">
        <w:rPr>
          <w:rFonts w:asciiTheme="majorEastAsia" w:eastAsiaTheme="majorEastAsia" w:hAnsiTheme="majorEastAsia" w:hint="eastAsia"/>
          <w:color w:val="000000" w:themeColor="text1"/>
          <w:szCs w:val="21"/>
        </w:rPr>
        <w:t>る施設の利用者（主に区民）に対し、適切なサービスを継続して提供</w:t>
      </w:r>
      <w:r w:rsidR="00F94325" w:rsidRPr="00DE024F">
        <w:rPr>
          <w:rFonts w:asciiTheme="majorEastAsia" w:eastAsiaTheme="majorEastAsia" w:hAnsiTheme="majorEastAsia" w:hint="eastAsia"/>
          <w:color w:val="000000" w:themeColor="text1"/>
          <w:szCs w:val="21"/>
        </w:rPr>
        <w:t>できるように、区として一定</w:t>
      </w:r>
      <w:r w:rsidR="00152BDC">
        <w:rPr>
          <w:rFonts w:asciiTheme="majorEastAsia" w:eastAsiaTheme="majorEastAsia" w:hAnsiTheme="majorEastAsia" w:hint="eastAsia"/>
          <w:color w:val="000000" w:themeColor="text1"/>
          <w:szCs w:val="21"/>
        </w:rPr>
        <w:t>の補助を</w:t>
      </w:r>
      <w:r w:rsidR="00F94325" w:rsidRPr="00DE024F">
        <w:rPr>
          <w:rFonts w:asciiTheme="majorEastAsia" w:eastAsiaTheme="majorEastAsia" w:hAnsiTheme="majorEastAsia" w:hint="eastAsia"/>
          <w:color w:val="000000" w:themeColor="text1"/>
          <w:szCs w:val="21"/>
        </w:rPr>
        <w:t>する。</w:t>
      </w:r>
    </w:p>
    <w:p w:rsidR="00F94325" w:rsidRPr="00DE024F" w:rsidRDefault="00F94325" w:rsidP="00F94325">
      <w:pPr>
        <w:rPr>
          <w:rFonts w:asciiTheme="majorEastAsia" w:eastAsiaTheme="majorEastAsia" w:hAnsiTheme="majorEastAsia"/>
          <w:color w:val="000000" w:themeColor="text1"/>
          <w:szCs w:val="21"/>
        </w:rPr>
      </w:pPr>
    </w:p>
    <w:p w:rsidR="00F94325" w:rsidRPr="00DE024F" w:rsidRDefault="002C56C2" w:rsidP="00F94325">
      <w:pPr>
        <w:rPr>
          <w:rFonts w:asciiTheme="majorEastAsia" w:eastAsiaTheme="majorEastAsia" w:hAnsiTheme="majorEastAsia"/>
          <w:color w:val="000000" w:themeColor="text1"/>
          <w:szCs w:val="21"/>
        </w:rPr>
      </w:pPr>
      <w:r w:rsidRPr="00DE024F">
        <w:rPr>
          <w:rFonts w:asciiTheme="majorEastAsia" w:eastAsiaTheme="majorEastAsia" w:hAnsiTheme="majorEastAsia" w:hint="eastAsia"/>
          <w:color w:val="000000" w:themeColor="text1"/>
          <w:szCs w:val="21"/>
        </w:rPr>
        <w:t>補助</w:t>
      </w:r>
      <w:r w:rsidR="00F94325" w:rsidRPr="00DE024F">
        <w:rPr>
          <w:rFonts w:asciiTheme="majorEastAsia" w:eastAsiaTheme="majorEastAsia" w:hAnsiTheme="majorEastAsia" w:hint="eastAsia"/>
          <w:color w:val="000000" w:themeColor="text1"/>
          <w:szCs w:val="21"/>
        </w:rPr>
        <w:t>の概要：</w:t>
      </w:r>
    </w:p>
    <w:p w:rsidR="00F94325" w:rsidRPr="00DE024F" w:rsidRDefault="00F94325" w:rsidP="00083A7A">
      <w:pPr>
        <w:ind w:firstLineChars="100" w:firstLine="210"/>
        <w:rPr>
          <w:rFonts w:asciiTheme="majorEastAsia" w:eastAsiaTheme="majorEastAsia" w:hAnsiTheme="majorEastAsia"/>
          <w:color w:val="000000" w:themeColor="text1"/>
          <w:szCs w:val="21"/>
        </w:rPr>
      </w:pPr>
      <w:r w:rsidRPr="00DE024F">
        <w:rPr>
          <w:rFonts w:asciiTheme="majorEastAsia" w:eastAsiaTheme="majorEastAsia" w:hAnsiTheme="majorEastAsia" w:hint="eastAsia"/>
          <w:color w:val="000000" w:themeColor="text1"/>
          <w:szCs w:val="21"/>
        </w:rPr>
        <w:t>社会福祉法人制度改革が実施され、所轄庁は、平成29年度から平成31年度までの３箇年で、所轄する全社会福祉法人の指導監査を一巡することが求められている。指導監査の実効力を高めるため、法人の自主的な課題解決を促す支援という観点から、経営力強化事業</w:t>
      </w:r>
      <w:r w:rsidR="00152BDC">
        <w:rPr>
          <w:rFonts w:asciiTheme="majorEastAsia" w:eastAsiaTheme="majorEastAsia" w:hAnsiTheme="majorEastAsia" w:hint="eastAsia"/>
          <w:color w:val="000000" w:themeColor="text1"/>
          <w:szCs w:val="21"/>
        </w:rPr>
        <w:t>補助</w:t>
      </w:r>
      <w:r w:rsidRPr="00DE024F">
        <w:rPr>
          <w:rFonts w:asciiTheme="majorEastAsia" w:eastAsiaTheme="majorEastAsia" w:hAnsiTheme="majorEastAsia" w:hint="eastAsia"/>
          <w:color w:val="000000" w:themeColor="text1"/>
          <w:szCs w:val="21"/>
        </w:rPr>
        <w:t>を時限的に実施する。</w:t>
      </w:r>
    </w:p>
    <w:p w:rsidR="00F94325" w:rsidRPr="00DE024F" w:rsidRDefault="00F94325" w:rsidP="00083A7A">
      <w:pPr>
        <w:ind w:firstLineChars="100" w:firstLine="210"/>
        <w:rPr>
          <w:rFonts w:asciiTheme="majorEastAsia" w:eastAsiaTheme="majorEastAsia" w:hAnsiTheme="majorEastAsia"/>
          <w:color w:val="000000" w:themeColor="text1"/>
          <w:szCs w:val="21"/>
        </w:rPr>
      </w:pPr>
      <w:r w:rsidRPr="00DE024F">
        <w:rPr>
          <w:rFonts w:asciiTheme="majorEastAsia" w:eastAsiaTheme="majorEastAsia" w:hAnsiTheme="majorEastAsia" w:hint="eastAsia"/>
          <w:color w:val="000000" w:themeColor="text1"/>
          <w:szCs w:val="21"/>
        </w:rPr>
        <w:t>具体的には、平成30年度、31年度の２箇年限定で、一定の要件を満たす</w:t>
      </w:r>
      <w:r w:rsidR="009468AF">
        <w:rPr>
          <w:rFonts w:asciiTheme="majorEastAsia" w:eastAsiaTheme="majorEastAsia" w:hAnsiTheme="majorEastAsia" w:hint="eastAsia"/>
          <w:color w:val="000000" w:themeColor="text1"/>
          <w:szCs w:val="21"/>
        </w:rPr>
        <w:t>小規模な</w:t>
      </w:r>
      <w:r w:rsidRPr="00DE024F">
        <w:rPr>
          <w:rFonts w:asciiTheme="majorEastAsia" w:eastAsiaTheme="majorEastAsia" w:hAnsiTheme="majorEastAsia" w:hint="eastAsia"/>
          <w:color w:val="000000" w:themeColor="text1"/>
          <w:szCs w:val="21"/>
        </w:rPr>
        <w:t>社会福祉法人に対して、ガバナンスの強化、透明性の向上（</w:t>
      </w:r>
      <w:r w:rsidRPr="00DE024F">
        <w:rPr>
          <w:rFonts w:asciiTheme="majorEastAsia" w:eastAsiaTheme="majorEastAsia" w:hAnsiTheme="majorEastAsia" w:hint="eastAsia"/>
          <w:szCs w:val="21"/>
        </w:rPr>
        <w:t>ホームページによる情報公開強化等）</w:t>
      </w:r>
      <w:r w:rsidRPr="00DE024F">
        <w:rPr>
          <w:rFonts w:asciiTheme="majorEastAsia" w:eastAsiaTheme="majorEastAsia" w:hAnsiTheme="majorEastAsia" w:hint="eastAsia"/>
          <w:color w:val="000000" w:themeColor="text1"/>
          <w:szCs w:val="21"/>
        </w:rPr>
        <w:t>、財務規律の強化に資するため、研修や、経営コンサル</w:t>
      </w:r>
      <w:r w:rsidR="00083A7A">
        <w:rPr>
          <w:rFonts w:asciiTheme="majorEastAsia" w:eastAsiaTheme="majorEastAsia" w:hAnsiTheme="majorEastAsia" w:hint="eastAsia"/>
          <w:color w:val="000000" w:themeColor="text1"/>
          <w:szCs w:val="21"/>
        </w:rPr>
        <w:t>ティング</w:t>
      </w:r>
      <w:r w:rsidRPr="00DE024F">
        <w:rPr>
          <w:rFonts w:asciiTheme="majorEastAsia" w:eastAsiaTheme="majorEastAsia" w:hAnsiTheme="majorEastAsia" w:hint="eastAsia"/>
          <w:color w:val="000000" w:themeColor="text1"/>
          <w:szCs w:val="21"/>
        </w:rPr>
        <w:t>を受ける場合</w:t>
      </w:r>
      <w:r w:rsidR="00083A7A">
        <w:rPr>
          <w:rFonts w:asciiTheme="majorEastAsia" w:eastAsiaTheme="majorEastAsia" w:hAnsiTheme="majorEastAsia" w:hint="eastAsia"/>
          <w:color w:val="000000" w:themeColor="text1"/>
          <w:szCs w:val="21"/>
        </w:rPr>
        <w:t>や、ホームページの整備による適切な情報公開を実施する場合において</w:t>
      </w:r>
      <w:r w:rsidRPr="00DE024F">
        <w:rPr>
          <w:rFonts w:asciiTheme="majorEastAsia" w:eastAsiaTheme="majorEastAsia" w:hAnsiTheme="majorEastAsia" w:hint="eastAsia"/>
          <w:color w:val="000000" w:themeColor="text1"/>
          <w:szCs w:val="21"/>
        </w:rPr>
        <w:t>、所要費用額の２分の１（上限１件10万円。対象期</w:t>
      </w:r>
      <w:r w:rsidR="00083A7A">
        <w:rPr>
          <w:rFonts w:asciiTheme="majorEastAsia" w:eastAsiaTheme="majorEastAsia" w:hAnsiTheme="majorEastAsia" w:hint="eastAsia"/>
          <w:color w:val="000000" w:themeColor="text1"/>
          <w:szCs w:val="21"/>
        </w:rPr>
        <w:t>間に亘り，１法人あたり１回のみ）を補助する。１箇年度あたり予算50万円を上限</w:t>
      </w:r>
      <w:r w:rsidRPr="00DE024F">
        <w:rPr>
          <w:rFonts w:asciiTheme="majorEastAsia" w:eastAsiaTheme="majorEastAsia" w:hAnsiTheme="majorEastAsia" w:hint="eastAsia"/>
          <w:color w:val="000000" w:themeColor="text1"/>
          <w:szCs w:val="21"/>
        </w:rPr>
        <w:t>とする。</w:t>
      </w:r>
    </w:p>
    <w:p w:rsidR="00F94325" w:rsidRPr="00DE024F" w:rsidRDefault="00F94325" w:rsidP="00F94325">
      <w:pPr>
        <w:rPr>
          <w:rFonts w:asciiTheme="majorEastAsia" w:eastAsiaTheme="majorEastAsia" w:hAnsiTheme="majorEastAsia"/>
          <w:color w:val="000000" w:themeColor="text1"/>
          <w:szCs w:val="21"/>
        </w:rPr>
      </w:pPr>
    </w:p>
    <w:p w:rsidR="00A73931" w:rsidRPr="00DE024F" w:rsidRDefault="0086124C">
      <w:pPr>
        <w:rPr>
          <w:rFonts w:asciiTheme="majorEastAsia" w:eastAsiaTheme="majorEastAsia" w:hAnsiTheme="majorEastAsia"/>
          <w:szCs w:val="21"/>
        </w:rPr>
      </w:pPr>
      <w:r>
        <w:rPr>
          <w:rFonts w:asciiTheme="majorEastAsia" w:eastAsiaTheme="majorEastAsia" w:hAnsiTheme="majorEastAsia" w:hint="eastAsia"/>
          <w:szCs w:val="21"/>
        </w:rPr>
        <w:t>平成30年度の</w:t>
      </w:r>
      <w:r w:rsidR="00083A7A">
        <w:rPr>
          <w:rFonts w:asciiTheme="majorEastAsia" w:eastAsiaTheme="majorEastAsia" w:hAnsiTheme="majorEastAsia" w:hint="eastAsia"/>
          <w:szCs w:val="21"/>
        </w:rPr>
        <w:t>主なスケジュール</w:t>
      </w:r>
      <w:r>
        <w:rPr>
          <w:rFonts w:asciiTheme="majorEastAsia" w:eastAsiaTheme="majorEastAsia" w:hAnsiTheme="majorEastAsia" w:hint="eastAsia"/>
          <w:szCs w:val="21"/>
        </w:rPr>
        <w:t>予定</w:t>
      </w:r>
    </w:p>
    <w:p w:rsidR="00083A7A" w:rsidRDefault="002C56C2">
      <w:pPr>
        <w:rPr>
          <w:rFonts w:asciiTheme="majorEastAsia" w:eastAsiaTheme="majorEastAsia" w:hAnsiTheme="majorEastAsia"/>
          <w:szCs w:val="21"/>
        </w:rPr>
      </w:pPr>
      <w:r w:rsidRPr="00DE024F">
        <w:rPr>
          <w:rFonts w:asciiTheme="majorEastAsia" w:eastAsiaTheme="majorEastAsia" w:hAnsiTheme="majorEastAsia" w:hint="eastAsia"/>
          <w:szCs w:val="21"/>
        </w:rPr>
        <w:t>平成30年4</w:t>
      </w:r>
      <w:r w:rsidR="0086124C">
        <w:rPr>
          <w:rFonts w:asciiTheme="majorEastAsia" w:eastAsiaTheme="majorEastAsia" w:hAnsiTheme="majorEastAsia" w:hint="eastAsia"/>
          <w:szCs w:val="21"/>
        </w:rPr>
        <w:t>月以後、事前相談を受けます。申込みをいただき、内示が出た後に、</w:t>
      </w:r>
      <w:r w:rsidR="00083A7A">
        <w:rPr>
          <w:rFonts w:asciiTheme="majorEastAsia" w:eastAsiaTheme="majorEastAsia" w:hAnsiTheme="majorEastAsia" w:hint="eastAsia"/>
          <w:szCs w:val="21"/>
        </w:rPr>
        <w:t>平成30年度中に対象となる事業を実施し、実績報告書を区に提出</w:t>
      </w:r>
      <w:r w:rsidR="0086124C">
        <w:rPr>
          <w:rFonts w:asciiTheme="majorEastAsia" w:eastAsiaTheme="majorEastAsia" w:hAnsiTheme="majorEastAsia" w:hint="eastAsia"/>
          <w:szCs w:val="21"/>
        </w:rPr>
        <w:t>する流れとなります</w:t>
      </w:r>
      <w:r w:rsidR="00083A7A">
        <w:rPr>
          <w:rFonts w:asciiTheme="majorEastAsia" w:eastAsiaTheme="majorEastAsia" w:hAnsiTheme="majorEastAsia" w:hint="eastAsia"/>
          <w:szCs w:val="21"/>
        </w:rPr>
        <w:t>。区から補</w:t>
      </w:r>
      <w:r w:rsidR="00152BDC">
        <w:rPr>
          <w:rFonts w:asciiTheme="majorEastAsia" w:eastAsiaTheme="majorEastAsia" w:hAnsiTheme="majorEastAsia" w:hint="eastAsia"/>
          <w:szCs w:val="21"/>
        </w:rPr>
        <w:t>助金額の確定の通知を受領後区に補助金を請求していただくことになります</w:t>
      </w:r>
      <w:r w:rsidR="00083A7A">
        <w:rPr>
          <w:rFonts w:asciiTheme="majorEastAsia" w:eastAsiaTheme="majorEastAsia" w:hAnsiTheme="majorEastAsia" w:hint="eastAsia"/>
          <w:szCs w:val="21"/>
        </w:rPr>
        <w:t>。</w:t>
      </w:r>
    </w:p>
    <w:p w:rsidR="002C56C2" w:rsidRPr="00DE024F" w:rsidRDefault="00083A7A">
      <w:pPr>
        <w:rPr>
          <w:rFonts w:asciiTheme="majorEastAsia" w:eastAsiaTheme="majorEastAsia" w:hAnsiTheme="majorEastAsia"/>
          <w:szCs w:val="21"/>
        </w:rPr>
      </w:pPr>
      <w:r>
        <w:rPr>
          <w:rFonts w:asciiTheme="majorEastAsia" w:eastAsiaTheme="majorEastAsia" w:hAnsiTheme="majorEastAsia" w:hint="eastAsia"/>
          <w:szCs w:val="21"/>
        </w:rPr>
        <w:t xml:space="preserve">　</w:t>
      </w:r>
      <w:r w:rsidR="0086124C" w:rsidRPr="00083A7A">
        <w:rPr>
          <w:rFonts w:asciiTheme="majorEastAsia" w:eastAsiaTheme="majorEastAsia" w:hAnsiTheme="majorEastAsia" w:hint="eastAsia"/>
          <w:szCs w:val="21"/>
          <w:bdr w:val="single" w:sz="4" w:space="0" w:color="auto"/>
        </w:rPr>
        <w:t>法人</w:t>
      </w:r>
      <w:r w:rsidR="0086124C">
        <w:rPr>
          <w:rFonts w:asciiTheme="majorEastAsia" w:eastAsiaTheme="majorEastAsia" w:hAnsiTheme="majorEastAsia" w:hint="eastAsia"/>
          <w:b/>
          <w:szCs w:val="21"/>
          <w:u w:val="single"/>
        </w:rPr>
        <w:t>事前相談→</w:t>
      </w:r>
      <w:r w:rsidRPr="00083A7A">
        <w:rPr>
          <w:rFonts w:asciiTheme="majorEastAsia" w:eastAsiaTheme="majorEastAsia" w:hAnsiTheme="majorEastAsia" w:hint="eastAsia"/>
          <w:szCs w:val="21"/>
          <w:bdr w:val="single" w:sz="4" w:space="0" w:color="auto"/>
        </w:rPr>
        <w:t>法人</w:t>
      </w:r>
      <w:r w:rsidRPr="00083A7A">
        <w:rPr>
          <w:rFonts w:asciiTheme="majorEastAsia" w:eastAsiaTheme="majorEastAsia" w:hAnsiTheme="majorEastAsia" w:hint="eastAsia"/>
          <w:b/>
          <w:szCs w:val="21"/>
          <w:u w:val="single"/>
        </w:rPr>
        <w:t>申請申込み</w:t>
      </w:r>
      <w:r>
        <w:rPr>
          <w:rFonts w:asciiTheme="majorEastAsia" w:eastAsiaTheme="majorEastAsia" w:hAnsiTheme="majorEastAsia" w:hint="eastAsia"/>
          <w:szCs w:val="21"/>
        </w:rPr>
        <w:t>→</w:t>
      </w:r>
      <w:r w:rsidRPr="00083A7A">
        <w:rPr>
          <w:rFonts w:asciiTheme="majorEastAsia" w:eastAsiaTheme="majorEastAsia" w:hAnsiTheme="majorEastAsia" w:hint="eastAsia"/>
          <w:szCs w:val="21"/>
          <w:bdr w:val="single" w:sz="4" w:space="0" w:color="auto"/>
        </w:rPr>
        <w:t>区</w:t>
      </w:r>
      <w:r w:rsidR="0086124C">
        <w:rPr>
          <w:rFonts w:asciiTheme="majorEastAsia" w:eastAsiaTheme="majorEastAsia" w:hAnsiTheme="majorEastAsia" w:hint="eastAsia"/>
          <w:szCs w:val="21"/>
        </w:rPr>
        <w:t>申請書等の検討の上内示</w:t>
      </w:r>
      <w:r>
        <w:rPr>
          <w:rFonts w:asciiTheme="majorEastAsia" w:eastAsiaTheme="majorEastAsia" w:hAnsiTheme="majorEastAsia" w:hint="eastAsia"/>
          <w:szCs w:val="21"/>
        </w:rPr>
        <w:t>→</w:t>
      </w:r>
      <w:r w:rsidRPr="00083A7A">
        <w:rPr>
          <w:rFonts w:asciiTheme="majorEastAsia" w:eastAsiaTheme="majorEastAsia" w:hAnsiTheme="majorEastAsia" w:hint="eastAsia"/>
          <w:szCs w:val="21"/>
          <w:bdr w:val="single" w:sz="4" w:space="0" w:color="auto"/>
        </w:rPr>
        <w:t>法人</w:t>
      </w:r>
      <w:r>
        <w:rPr>
          <w:rFonts w:asciiTheme="majorEastAsia" w:eastAsiaTheme="majorEastAsia" w:hAnsiTheme="majorEastAsia" w:hint="eastAsia"/>
          <w:szCs w:val="21"/>
        </w:rPr>
        <w:t>対象事業の実施→</w:t>
      </w:r>
      <w:r w:rsidRPr="00083A7A">
        <w:rPr>
          <w:rFonts w:asciiTheme="majorEastAsia" w:eastAsiaTheme="majorEastAsia" w:hAnsiTheme="majorEastAsia" w:hint="eastAsia"/>
          <w:szCs w:val="21"/>
          <w:bdr w:val="single" w:sz="4" w:space="0" w:color="auto"/>
        </w:rPr>
        <w:t>法人</w:t>
      </w:r>
      <w:r>
        <w:rPr>
          <w:rFonts w:asciiTheme="majorEastAsia" w:eastAsiaTheme="majorEastAsia" w:hAnsiTheme="majorEastAsia" w:hint="eastAsia"/>
          <w:szCs w:val="21"/>
        </w:rPr>
        <w:t>対象事業の終了・又は年度終了→</w:t>
      </w:r>
      <w:r w:rsidRPr="00083A7A">
        <w:rPr>
          <w:rFonts w:asciiTheme="majorEastAsia" w:eastAsiaTheme="majorEastAsia" w:hAnsiTheme="majorEastAsia" w:hint="eastAsia"/>
          <w:szCs w:val="21"/>
          <w:bdr w:val="single" w:sz="4" w:space="0" w:color="auto"/>
        </w:rPr>
        <w:t>法人</w:t>
      </w:r>
      <w:r w:rsidRPr="00083A7A">
        <w:rPr>
          <w:rFonts w:asciiTheme="majorEastAsia" w:eastAsiaTheme="majorEastAsia" w:hAnsiTheme="majorEastAsia" w:hint="eastAsia"/>
          <w:b/>
          <w:szCs w:val="21"/>
          <w:u w:val="single"/>
        </w:rPr>
        <w:t>30日以内に事業実績報告書を提出</w:t>
      </w:r>
      <w:r>
        <w:rPr>
          <w:rFonts w:asciiTheme="majorEastAsia" w:eastAsiaTheme="majorEastAsia" w:hAnsiTheme="majorEastAsia" w:hint="eastAsia"/>
          <w:szCs w:val="21"/>
        </w:rPr>
        <w:t>→</w:t>
      </w:r>
      <w:r w:rsidRPr="00083A7A">
        <w:rPr>
          <w:rFonts w:asciiTheme="majorEastAsia" w:eastAsiaTheme="majorEastAsia" w:hAnsiTheme="majorEastAsia" w:hint="eastAsia"/>
          <w:szCs w:val="21"/>
          <w:bdr w:val="single" w:sz="4" w:space="0" w:color="auto"/>
        </w:rPr>
        <w:t>区</w:t>
      </w:r>
      <w:r>
        <w:rPr>
          <w:rFonts w:asciiTheme="majorEastAsia" w:eastAsiaTheme="majorEastAsia" w:hAnsiTheme="majorEastAsia" w:hint="eastAsia"/>
          <w:szCs w:val="21"/>
        </w:rPr>
        <w:t>報告書の審査→</w:t>
      </w:r>
      <w:r w:rsidRPr="00083A7A">
        <w:rPr>
          <w:rFonts w:asciiTheme="majorEastAsia" w:eastAsiaTheme="majorEastAsia" w:hAnsiTheme="majorEastAsia" w:hint="eastAsia"/>
          <w:szCs w:val="21"/>
          <w:bdr w:val="single" w:sz="4" w:space="0" w:color="auto"/>
        </w:rPr>
        <w:t>区</w:t>
      </w:r>
      <w:r>
        <w:rPr>
          <w:rFonts w:asciiTheme="majorEastAsia" w:eastAsiaTheme="majorEastAsia" w:hAnsiTheme="majorEastAsia" w:hint="eastAsia"/>
          <w:szCs w:val="21"/>
        </w:rPr>
        <w:t>補助金額の確定通知→</w:t>
      </w:r>
      <w:r w:rsidRPr="00083A7A">
        <w:rPr>
          <w:rFonts w:asciiTheme="majorEastAsia" w:eastAsiaTheme="majorEastAsia" w:hAnsiTheme="majorEastAsia" w:hint="eastAsia"/>
          <w:szCs w:val="21"/>
          <w:bdr w:val="single" w:sz="4" w:space="0" w:color="auto"/>
        </w:rPr>
        <w:t>法人</w:t>
      </w:r>
      <w:r w:rsidRPr="00083A7A">
        <w:rPr>
          <w:rFonts w:asciiTheme="majorEastAsia" w:eastAsiaTheme="majorEastAsia" w:hAnsiTheme="majorEastAsia" w:hint="eastAsia"/>
          <w:b/>
          <w:szCs w:val="21"/>
          <w:u w:val="single"/>
        </w:rPr>
        <w:t>補助金の請求</w:t>
      </w:r>
      <w:r>
        <w:rPr>
          <w:rFonts w:asciiTheme="majorEastAsia" w:eastAsiaTheme="majorEastAsia" w:hAnsiTheme="majorEastAsia" w:hint="eastAsia"/>
          <w:szCs w:val="21"/>
        </w:rPr>
        <w:t>→</w:t>
      </w:r>
      <w:r w:rsidRPr="00083A7A">
        <w:rPr>
          <w:rFonts w:asciiTheme="majorEastAsia" w:eastAsiaTheme="majorEastAsia" w:hAnsiTheme="majorEastAsia" w:hint="eastAsia"/>
          <w:szCs w:val="21"/>
          <w:bdr w:val="single" w:sz="4" w:space="0" w:color="auto"/>
        </w:rPr>
        <w:t>区</w:t>
      </w:r>
      <w:r>
        <w:rPr>
          <w:rFonts w:asciiTheme="majorEastAsia" w:eastAsiaTheme="majorEastAsia" w:hAnsiTheme="majorEastAsia" w:hint="eastAsia"/>
          <w:szCs w:val="21"/>
        </w:rPr>
        <w:t>補助金交付</w:t>
      </w:r>
    </w:p>
    <w:p w:rsidR="002C56C2" w:rsidRPr="00083A7A" w:rsidRDefault="002C56C2">
      <w:pPr>
        <w:rPr>
          <w:rFonts w:asciiTheme="majorEastAsia" w:eastAsiaTheme="majorEastAsia" w:hAnsiTheme="majorEastAsia"/>
          <w:szCs w:val="21"/>
        </w:rPr>
      </w:pPr>
    </w:p>
    <w:p w:rsidR="008C2094" w:rsidRPr="00DE024F" w:rsidRDefault="008C2094">
      <w:pPr>
        <w:rPr>
          <w:rFonts w:asciiTheme="majorEastAsia" w:eastAsiaTheme="majorEastAsia" w:hAnsiTheme="majorEastAsia"/>
          <w:szCs w:val="21"/>
        </w:rPr>
      </w:pPr>
      <w:r>
        <w:rPr>
          <w:rFonts w:asciiTheme="majorEastAsia" w:eastAsiaTheme="majorEastAsia" w:hAnsiTheme="majorEastAsia" w:hint="eastAsia"/>
          <w:szCs w:val="21"/>
        </w:rPr>
        <w:t>詳細は決まり次第、区のホームページ等で周知します。また、平成31年度についても同様に詳細が決まり次第周知します。</w:t>
      </w:r>
    </w:p>
    <w:p w:rsidR="002C56C2" w:rsidRPr="00DE024F" w:rsidRDefault="002C56C2">
      <w:pPr>
        <w:rPr>
          <w:rFonts w:asciiTheme="majorEastAsia" w:eastAsiaTheme="majorEastAsia" w:hAnsiTheme="majorEastAsia"/>
          <w:szCs w:val="21"/>
        </w:rPr>
      </w:pPr>
    </w:p>
    <w:sectPr w:rsidR="002C56C2" w:rsidRPr="00DE024F" w:rsidSect="008C2094">
      <w:headerReference w:type="even" r:id="rId7"/>
      <w:headerReference w:type="default" r:id="rId8"/>
      <w:footerReference w:type="even" r:id="rId9"/>
      <w:footerReference w:type="default" r:id="rId10"/>
      <w:headerReference w:type="first" r:id="rId11"/>
      <w:footerReference w:type="first" r:id="rId12"/>
      <w:pgSz w:w="11906" w:h="16838"/>
      <w:pgMar w:top="1533"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4325" w:rsidRDefault="00F94325" w:rsidP="00F94325">
      <w:r>
        <w:separator/>
      </w:r>
    </w:p>
  </w:endnote>
  <w:endnote w:type="continuationSeparator" w:id="0">
    <w:p w:rsidR="00F94325" w:rsidRDefault="00F94325" w:rsidP="00F943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7F0" w:rsidRDefault="000977F0">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7F0" w:rsidRDefault="000977F0">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7F0" w:rsidRDefault="000977F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4325" w:rsidRDefault="00F94325" w:rsidP="00F94325">
      <w:r>
        <w:separator/>
      </w:r>
    </w:p>
  </w:footnote>
  <w:footnote w:type="continuationSeparator" w:id="0">
    <w:p w:rsidR="00F94325" w:rsidRDefault="00F94325" w:rsidP="00F9432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7F0" w:rsidRDefault="000977F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2094" w:rsidRPr="008C2094" w:rsidRDefault="008C2094" w:rsidP="008C2094">
    <w:pPr>
      <w:pStyle w:val="a3"/>
      <w:jc w:val="right"/>
      <w:rPr>
        <w:bdr w:val="single" w:sz="4" w:space="0" w:color="auto"/>
      </w:rPr>
    </w:pPr>
    <w:r w:rsidRPr="008C2094">
      <w:rPr>
        <w:rFonts w:hint="eastAsia"/>
        <w:bdr w:val="single" w:sz="4" w:space="0" w:color="auto"/>
      </w:rPr>
      <w:t>資料</w:t>
    </w:r>
    <w:r w:rsidR="009468AF">
      <w:rPr>
        <w:rFonts w:hint="eastAsia"/>
        <w:bdr w:val="single" w:sz="4" w:space="0" w:color="auto"/>
      </w:rPr>
      <w:t>３－３</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77F0" w:rsidRDefault="000977F0">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F59"/>
    <w:rsid w:val="00083A7A"/>
    <w:rsid w:val="000977F0"/>
    <w:rsid w:val="00152BDC"/>
    <w:rsid w:val="002C56C2"/>
    <w:rsid w:val="00391C09"/>
    <w:rsid w:val="0086124C"/>
    <w:rsid w:val="008C09A3"/>
    <w:rsid w:val="008C2094"/>
    <w:rsid w:val="009468AF"/>
    <w:rsid w:val="00A73931"/>
    <w:rsid w:val="00AA71AA"/>
    <w:rsid w:val="00DE024F"/>
    <w:rsid w:val="00E93F59"/>
    <w:rsid w:val="00F943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33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93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4325"/>
    <w:pPr>
      <w:tabs>
        <w:tab w:val="center" w:pos="4252"/>
        <w:tab w:val="right" w:pos="8504"/>
      </w:tabs>
      <w:snapToGrid w:val="0"/>
    </w:pPr>
  </w:style>
  <w:style w:type="character" w:customStyle="1" w:styleId="a4">
    <w:name w:val="ヘッダー (文字)"/>
    <w:basedOn w:val="a0"/>
    <w:link w:val="a3"/>
    <w:uiPriority w:val="99"/>
    <w:rsid w:val="00F94325"/>
  </w:style>
  <w:style w:type="paragraph" w:styleId="a5">
    <w:name w:val="footer"/>
    <w:basedOn w:val="a"/>
    <w:link w:val="a6"/>
    <w:uiPriority w:val="99"/>
    <w:unhideWhenUsed/>
    <w:rsid w:val="00F94325"/>
    <w:pPr>
      <w:tabs>
        <w:tab w:val="center" w:pos="4252"/>
        <w:tab w:val="right" w:pos="8504"/>
      </w:tabs>
      <w:snapToGrid w:val="0"/>
    </w:pPr>
  </w:style>
  <w:style w:type="character" w:customStyle="1" w:styleId="a6">
    <w:name w:val="フッター (文字)"/>
    <w:basedOn w:val="a0"/>
    <w:link w:val="a5"/>
    <w:uiPriority w:val="99"/>
    <w:rsid w:val="00F94325"/>
  </w:style>
  <w:style w:type="table" w:styleId="a7">
    <w:name w:val="Table Grid"/>
    <w:basedOn w:val="a1"/>
    <w:uiPriority w:val="59"/>
    <w:rsid w:val="00F943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393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4325"/>
    <w:pPr>
      <w:tabs>
        <w:tab w:val="center" w:pos="4252"/>
        <w:tab w:val="right" w:pos="8504"/>
      </w:tabs>
      <w:snapToGrid w:val="0"/>
    </w:pPr>
  </w:style>
  <w:style w:type="character" w:customStyle="1" w:styleId="a4">
    <w:name w:val="ヘッダー (文字)"/>
    <w:basedOn w:val="a0"/>
    <w:link w:val="a3"/>
    <w:uiPriority w:val="99"/>
    <w:rsid w:val="00F94325"/>
  </w:style>
  <w:style w:type="paragraph" w:styleId="a5">
    <w:name w:val="footer"/>
    <w:basedOn w:val="a"/>
    <w:link w:val="a6"/>
    <w:uiPriority w:val="99"/>
    <w:unhideWhenUsed/>
    <w:rsid w:val="00F94325"/>
    <w:pPr>
      <w:tabs>
        <w:tab w:val="center" w:pos="4252"/>
        <w:tab w:val="right" w:pos="8504"/>
      </w:tabs>
      <w:snapToGrid w:val="0"/>
    </w:pPr>
  </w:style>
  <w:style w:type="character" w:customStyle="1" w:styleId="a6">
    <w:name w:val="フッター (文字)"/>
    <w:basedOn w:val="a0"/>
    <w:link w:val="a5"/>
    <w:uiPriority w:val="99"/>
    <w:rsid w:val="00F94325"/>
  </w:style>
  <w:style w:type="table" w:styleId="a7">
    <w:name w:val="Table Grid"/>
    <w:basedOn w:val="a1"/>
    <w:uiPriority w:val="59"/>
    <w:rsid w:val="00F943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148</Words>
  <Characters>846</Characters>
  <Application>Microsoft Office Word</Application>
  <DocSecurity>0</DocSecurity>
  <Lines>7</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993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2019-03-04T01:49:00Z</dcterms:created>
  <dcterms:modified xsi:type="dcterms:W3CDTF">2019-03-04T01:49:00Z</dcterms:modified>
</cp:coreProperties>
</file>